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12" w:rsidRDefault="00ED766C" w:rsidP="00CA173B">
      <w:pPr>
        <w:spacing w:after="144"/>
        <w:rPr>
          <w:rFonts w:ascii="Times New Roman" w:hAnsi="Times New Roman" w:cs="Times New Roman"/>
          <w:b/>
          <w:sz w:val="24"/>
          <w:szCs w:val="24"/>
        </w:rPr>
      </w:pPr>
      <w:r w:rsidRPr="00ED766C">
        <w:rPr>
          <w:rFonts w:ascii="Times New Roman" w:hAnsi="Times New Roman" w:cs="Times New Roman"/>
          <w:b/>
          <w:sz w:val="24"/>
          <w:szCs w:val="24"/>
        </w:rPr>
        <w:t>ZAK STAMBOR</w:t>
      </w:r>
      <w:r w:rsidRPr="00ED766C">
        <w:rPr>
          <w:rFonts w:ascii="Times New Roman" w:hAnsi="Times New Roman" w:cs="Times New Roman"/>
          <w:b/>
          <w:sz w:val="24"/>
          <w:szCs w:val="24"/>
        </w:rPr>
        <w:t xml:space="preserve"> </w:t>
      </w:r>
      <w:r w:rsidRPr="00ED766C">
        <w:rPr>
          <w:rFonts w:ascii="Times New Roman" w:hAnsi="Times New Roman" w:cs="Times New Roman"/>
          <w:b/>
          <w:sz w:val="24"/>
          <w:szCs w:val="24"/>
        </w:rPr>
        <w:t>– How Laughing leads to Learning</w:t>
      </w:r>
      <w:r w:rsidR="00A15492">
        <w:rPr>
          <w:rFonts w:ascii="Times New Roman" w:hAnsi="Times New Roman" w:cs="Times New Roman"/>
          <w:b/>
          <w:sz w:val="24"/>
          <w:szCs w:val="24"/>
        </w:rPr>
        <w:br/>
      </w:r>
      <w:r w:rsidRPr="00ED766C">
        <w:rPr>
          <w:rFonts w:ascii="Times New Roman" w:hAnsi="Times New Roman" w:cs="Times New Roman"/>
          <w:b/>
          <w:i/>
          <w:sz w:val="24"/>
          <w:szCs w:val="24"/>
        </w:rPr>
        <w:t xml:space="preserve">Monitor Staff </w:t>
      </w:r>
      <w:r w:rsidRPr="00ED766C">
        <w:rPr>
          <w:rFonts w:ascii="Times New Roman" w:hAnsi="Times New Roman" w:cs="Times New Roman"/>
          <w:b/>
          <w:sz w:val="24"/>
          <w:szCs w:val="24"/>
        </w:rPr>
        <w:t>– June 2006, Vol. 37, No. 6</w:t>
      </w:r>
    </w:p>
    <w:p w:rsidR="00ED766C" w:rsidRDefault="00ED766C" w:rsidP="00CA173B">
      <w:pPr>
        <w:spacing w:after="144"/>
        <w:rPr>
          <w:rFonts w:ascii="Times New Roman" w:hAnsi="Times New Roman" w:cs="Times New Roman"/>
          <w:sz w:val="24"/>
          <w:szCs w:val="24"/>
        </w:rPr>
      </w:pPr>
      <w:r>
        <w:rPr>
          <w:rFonts w:ascii="Times New Roman" w:hAnsi="Times New Roman" w:cs="Times New Roman"/>
          <w:sz w:val="24"/>
          <w:szCs w:val="24"/>
        </w:rPr>
        <w:t>-The key to his teaching style, he says, is using humor to enhance otherwise dull statistical methodology by tapping into students’ multiple intelligences and learning styles in a way that forces them to think in divergent and real-life ways.</w:t>
      </w:r>
    </w:p>
    <w:p w:rsidR="00ED766C" w:rsidRDefault="00ED766C" w:rsidP="00CA173B">
      <w:pPr>
        <w:spacing w:after="144"/>
        <w:rPr>
          <w:rFonts w:ascii="Times New Roman" w:hAnsi="Times New Roman" w:cs="Times New Roman"/>
          <w:sz w:val="24"/>
          <w:szCs w:val="24"/>
        </w:rPr>
      </w:pPr>
      <w:r>
        <w:rPr>
          <w:rFonts w:ascii="Times New Roman" w:hAnsi="Times New Roman" w:cs="Times New Roman"/>
          <w:sz w:val="24"/>
          <w:szCs w:val="24"/>
        </w:rPr>
        <w:t>-It helps relieve fear and reduce anxiety.</w:t>
      </w:r>
    </w:p>
    <w:p w:rsidR="00ED766C" w:rsidRDefault="00ED766C" w:rsidP="00CA173B">
      <w:pPr>
        <w:spacing w:after="144"/>
        <w:rPr>
          <w:rFonts w:ascii="Times New Roman" w:hAnsi="Times New Roman" w:cs="Times New Roman"/>
          <w:sz w:val="24"/>
          <w:szCs w:val="24"/>
        </w:rPr>
      </w:pPr>
      <w:r>
        <w:rPr>
          <w:rFonts w:ascii="Times New Roman" w:hAnsi="Times New Roman" w:cs="Times New Roman"/>
          <w:sz w:val="24"/>
          <w:szCs w:val="24"/>
        </w:rPr>
        <w:t xml:space="preserve">-…to be effective, comedy must complement—and not distract from—course material. In fact, instructors who use distracting or inappropriate humor can actually interfere with students’ learning, suggests research by interpersonal communications research Melissa </w:t>
      </w:r>
      <w:proofErr w:type="spellStart"/>
      <w:r>
        <w:rPr>
          <w:rFonts w:ascii="Times New Roman" w:hAnsi="Times New Roman" w:cs="Times New Roman"/>
          <w:sz w:val="24"/>
          <w:szCs w:val="24"/>
        </w:rPr>
        <w:t>Bekelja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Wanzer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EdD</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Canisius</w:t>
      </w:r>
      <w:proofErr w:type="spellEnd"/>
      <w:r>
        <w:rPr>
          <w:rFonts w:ascii="Times New Roman" w:hAnsi="Times New Roman" w:cs="Times New Roman"/>
          <w:sz w:val="24"/>
          <w:szCs w:val="24"/>
        </w:rPr>
        <w:t xml:space="preserve"> College.</w:t>
      </w:r>
    </w:p>
    <w:p w:rsidR="00ED766C" w:rsidRDefault="00ED766C" w:rsidP="00CA173B">
      <w:pPr>
        <w:spacing w:after="144"/>
        <w:rPr>
          <w:rFonts w:ascii="Times New Roman" w:hAnsi="Times New Roman" w:cs="Times New Roman"/>
          <w:sz w:val="24"/>
          <w:szCs w:val="24"/>
        </w:rPr>
      </w:pPr>
      <w:r>
        <w:rPr>
          <w:rFonts w:ascii="Times New Roman" w:hAnsi="Times New Roman" w:cs="Times New Roman"/>
          <w:sz w:val="24"/>
          <w:szCs w:val="24"/>
        </w:rPr>
        <w:t>-…classroom comedy can improve student performance by reducing anxiety, boosting participation and increasing students’ motivation to focus material.</w:t>
      </w:r>
    </w:p>
    <w:p w:rsidR="00ED766C" w:rsidRDefault="00ED766C" w:rsidP="00CA173B">
      <w:pPr>
        <w:spacing w:after="144"/>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Ohio University- Zanesville psychology professors Mark </w:t>
      </w:r>
      <w:proofErr w:type="spellStart"/>
      <w:r>
        <w:rPr>
          <w:rFonts w:ascii="Times New Roman" w:hAnsi="Times New Roman" w:cs="Times New Roman"/>
          <w:sz w:val="24"/>
          <w:szCs w:val="24"/>
        </w:rPr>
        <w:t>Shatz</w:t>
      </w:r>
      <w:proofErr w:type="spellEnd"/>
      <w:r>
        <w:rPr>
          <w:rFonts w:ascii="Times New Roman" w:hAnsi="Times New Roman" w:cs="Times New Roman"/>
          <w:sz w:val="24"/>
          <w:szCs w:val="24"/>
        </w:rPr>
        <w:t xml:space="preserve">, PhD, and Frank </w:t>
      </w:r>
      <w:proofErr w:type="spellStart"/>
      <w:r>
        <w:rPr>
          <w:rFonts w:ascii="Times New Roman" w:hAnsi="Times New Roman" w:cs="Times New Roman"/>
          <w:sz w:val="24"/>
          <w:szCs w:val="24"/>
        </w:rPr>
        <w:t>LoSchiavo</w:t>
      </w:r>
      <w:proofErr w:type="spellEnd"/>
      <w:r>
        <w:rPr>
          <w:rFonts w:ascii="Times New Roman" w:hAnsi="Times New Roman" w:cs="Times New Roman"/>
          <w:sz w:val="24"/>
          <w:szCs w:val="24"/>
        </w:rPr>
        <w:t xml:space="preserve">, PhD.] </w:t>
      </w:r>
      <w:r w:rsidR="00A15492">
        <w:rPr>
          <w:rFonts w:ascii="Times New Roman" w:hAnsi="Times New Roman" w:cs="Times New Roman"/>
          <w:sz w:val="24"/>
          <w:szCs w:val="24"/>
        </w:rPr>
        <w:t>“</w:t>
      </w:r>
      <w:r>
        <w:rPr>
          <w:rFonts w:ascii="Times New Roman" w:hAnsi="Times New Roman" w:cs="Times New Roman"/>
          <w:sz w:val="24"/>
          <w:szCs w:val="24"/>
        </w:rPr>
        <w:t xml:space="preserve">Professors’ jobs are to educate, not entertain,” says </w:t>
      </w:r>
      <w:proofErr w:type="spellStart"/>
      <w:r>
        <w:rPr>
          <w:rFonts w:ascii="Times New Roman" w:hAnsi="Times New Roman" w:cs="Times New Roman"/>
          <w:sz w:val="24"/>
          <w:szCs w:val="24"/>
        </w:rPr>
        <w:t>Shatz</w:t>
      </w:r>
      <w:proofErr w:type="spellEnd"/>
      <w:r>
        <w:rPr>
          <w:rFonts w:ascii="Times New Roman" w:hAnsi="Times New Roman" w:cs="Times New Roman"/>
          <w:sz w:val="24"/>
          <w:szCs w:val="24"/>
        </w:rPr>
        <w:t>.</w:t>
      </w:r>
      <w:r w:rsidR="00A15492">
        <w:rPr>
          <w:rFonts w:ascii="Times New Roman" w:hAnsi="Times New Roman" w:cs="Times New Roman"/>
          <w:sz w:val="24"/>
          <w:szCs w:val="24"/>
        </w:rPr>
        <w:t xml:space="preserve"> “But if humor can make the learning process more enjoyable, then I think everybody benefits as a result.”</w:t>
      </w:r>
    </w:p>
    <w:p w:rsidR="00A15492" w:rsidRDefault="00A15492" w:rsidP="00CA173B">
      <w:pPr>
        <w:spacing w:after="144"/>
        <w:rPr>
          <w:rFonts w:ascii="Times New Roman" w:hAnsi="Times New Roman" w:cs="Times New Roman"/>
          <w:sz w:val="24"/>
          <w:szCs w:val="24"/>
        </w:rPr>
      </w:pPr>
      <w:r>
        <w:rPr>
          <w:rFonts w:ascii="Times New Roman" w:hAnsi="Times New Roman" w:cs="Times New Roman"/>
          <w:sz w:val="24"/>
          <w:szCs w:val="24"/>
        </w:rPr>
        <w:t>-In the book [Hu</w:t>
      </w:r>
      <w:bookmarkStart w:id="0" w:name="_GoBack"/>
      <w:bookmarkEnd w:id="0"/>
      <w:r>
        <w:rPr>
          <w:rFonts w:ascii="Times New Roman" w:hAnsi="Times New Roman" w:cs="Times New Roman"/>
          <w:sz w:val="24"/>
          <w:szCs w:val="24"/>
        </w:rPr>
        <w:t xml:space="preserve">mor as an Instructional Defibrillator] he suggests that humor’s primary psychological role is as an emotional response or buffer to relieve physical stress. Moreover, laughter has been shown to stimulate a psychological effect that decreases stress hormones such as serum cortisol, </w:t>
      </w:r>
      <w:proofErr w:type="spellStart"/>
      <w:r>
        <w:rPr>
          <w:rFonts w:ascii="Times New Roman" w:hAnsi="Times New Roman" w:cs="Times New Roman"/>
          <w:sz w:val="24"/>
          <w:szCs w:val="24"/>
        </w:rPr>
        <w:t>dopac</w:t>
      </w:r>
      <w:proofErr w:type="spellEnd"/>
      <w:r>
        <w:rPr>
          <w:rFonts w:ascii="Times New Roman" w:hAnsi="Times New Roman" w:cs="Times New Roman"/>
          <w:sz w:val="24"/>
          <w:szCs w:val="24"/>
        </w:rPr>
        <w:t xml:space="preserve"> and epinephrine. </w:t>
      </w:r>
    </w:p>
    <w:p w:rsidR="00A15492" w:rsidRDefault="00A15492" w:rsidP="00CA173B">
      <w:pPr>
        <w:spacing w:after="144"/>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Students don’t necessarily want Jerry Seinfeld as their instructor,”  she [</w:t>
      </w:r>
      <w:proofErr w:type="spellStart"/>
      <w:r>
        <w:rPr>
          <w:rFonts w:ascii="Times New Roman" w:hAnsi="Times New Roman" w:cs="Times New Roman"/>
          <w:sz w:val="24"/>
          <w:szCs w:val="24"/>
        </w:rPr>
        <w:t>Wanzer</w:t>
      </w:r>
      <w:proofErr w:type="spellEnd"/>
      <w:r>
        <w:rPr>
          <w:rFonts w:ascii="Times New Roman" w:hAnsi="Times New Roman" w:cs="Times New Roman"/>
          <w:sz w:val="24"/>
          <w:szCs w:val="24"/>
        </w:rPr>
        <w:t>] says. “They want appropriate humor that is relevant, lightens the mood and makes the information memorable.”</w:t>
      </w:r>
    </w:p>
    <w:p w:rsidR="00A15492" w:rsidRDefault="00A15492" w:rsidP="00CA173B">
      <w:pPr>
        <w:spacing w:after="144"/>
        <w:rPr>
          <w:rFonts w:ascii="Times New Roman" w:hAnsi="Times New Roman" w:cs="Times New Roman"/>
          <w:sz w:val="24"/>
          <w:szCs w:val="24"/>
        </w:rPr>
      </w:pPr>
      <w:r>
        <w:rPr>
          <w:rFonts w:ascii="Times New Roman" w:hAnsi="Times New Roman" w:cs="Times New Roman"/>
          <w:sz w:val="24"/>
          <w:szCs w:val="24"/>
        </w:rPr>
        <w:t>-…although humor can make the learning experience more pleasant, it must be attuned to the audience’s knowledge to enhance students’ attention, improve the classroom environment or lower students’ test anxieties.</w:t>
      </w:r>
    </w:p>
    <w:p w:rsidR="00A15492" w:rsidRDefault="00A15492" w:rsidP="00CA173B">
      <w:pPr>
        <w:spacing w:after="144"/>
        <w:rPr>
          <w:rFonts w:ascii="Times New Roman" w:hAnsi="Times New Roman" w:cs="Times New Roman"/>
          <w:sz w:val="24"/>
          <w:szCs w:val="24"/>
        </w:rPr>
      </w:pPr>
      <w:r>
        <w:rPr>
          <w:rFonts w:ascii="Times New Roman" w:hAnsi="Times New Roman" w:cs="Times New Roman"/>
          <w:sz w:val="24"/>
          <w:szCs w:val="24"/>
        </w:rPr>
        <w:t>-…humor can be overdone to the point that students are so busy awaiting the next gag that they miss the teacher’s message…</w:t>
      </w:r>
    </w:p>
    <w:p w:rsidR="00A15492" w:rsidRDefault="00A15492" w:rsidP="00CA173B">
      <w:pPr>
        <w:spacing w:after="144"/>
        <w:rPr>
          <w:rFonts w:ascii="Times New Roman" w:hAnsi="Times New Roman" w:cs="Times New Roman"/>
          <w:sz w:val="24"/>
          <w:szCs w:val="24"/>
        </w:rPr>
      </w:pPr>
      <w:r>
        <w:rPr>
          <w:rFonts w:ascii="Times New Roman" w:hAnsi="Times New Roman" w:cs="Times New Roman"/>
          <w:sz w:val="24"/>
          <w:szCs w:val="24"/>
        </w:rPr>
        <w:t xml:space="preserve">-The key to the writers crafting a good joke is the ability to see the joke through </w:t>
      </w:r>
      <w:proofErr w:type="spellStart"/>
      <w:r>
        <w:rPr>
          <w:rFonts w:ascii="Times New Roman" w:hAnsi="Times New Roman" w:cs="Times New Roman"/>
          <w:sz w:val="24"/>
          <w:szCs w:val="24"/>
        </w:rPr>
        <w:t>tht</w:t>
      </w:r>
      <w:proofErr w:type="spellEnd"/>
      <w:r>
        <w:rPr>
          <w:rFonts w:ascii="Times New Roman" w:hAnsi="Times New Roman" w:cs="Times New Roman"/>
          <w:sz w:val="24"/>
          <w:szCs w:val="24"/>
        </w:rPr>
        <w:t xml:space="preserve"> eyes of the viewer or student.</w:t>
      </w:r>
    </w:p>
    <w:p w:rsidR="00A15492" w:rsidRDefault="00A15492" w:rsidP="00CA173B">
      <w:pPr>
        <w:spacing w:after="144"/>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Berk</w:t>
      </w:r>
      <w:proofErr w:type="spellEnd"/>
      <w:r>
        <w:rPr>
          <w:rFonts w:ascii="Times New Roman" w:hAnsi="Times New Roman" w:cs="Times New Roman"/>
          <w:sz w:val="24"/>
          <w:szCs w:val="24"/>
        </w:rPr>
        <w:t xml:space="preserve">] “It has nothing to do with me. I’m tapping into </w:t>
      </w:r>
      <w:r w:rsidRPr="00A15492">
        <w:rPr>
          <w:rFonts w:ascii="Times New Roman" w:hAnsi="Times New Roman" w:cs="Times New Roman"/>
          <w:i/>
          <w:sz w:val="24"/>
          <w:szCs w:val="24"/>
        </w:rPr>
        <w:t>their</w:t>
      </w:r>
      <w:r>
        <w:rPr>
          <w:rFonts w:ascii="Times New Roman" w:hAnsi="Times New Roman" w:cs="Times New Roman"/>
          <w:sz w:val="24"/>
          <w:szCs w:val="24"/>
        </w:rPr>
        <w:t xml:space="preserve"> multiple intelligence needs and </w:t>
      </w:r>
      <w:r w:rsidRPr="00A15492">
        <w:rPr>
          <w:rFonts w:ascii="Times New Roman" w:hAnsi="Times New Roman" w:cs="Times New Roman"/>
          <w:i/>
          <w:sz w:val="24"/>
          <w:szCs w:val="24"/>
        </w:rPr>
        <w:t xml:space="preserve">their </w:t>
      </w:r>
      <w:r>
        <w:rPr>
          <w:rFonts w:ascii="Times New Roman" w:hAnsi="Times New Roman" w:cs="Times New Roman"/>
          <w:sz w:val="24"/>
          <w:szCs w:val="24"/>
        </w:rPr>
        <w:t xml:space="preserve">culture so that </w:t>
      </w:r>
      <w:r w:rsidRPr="00A15492">
        <w:rPr>
          <w:rFonts w:ascii="Times New Roman" w:hAnsi="Times New Roman" w:cs="Times New Roman"/>
          <w:i/>
          <w:sz w:val="24"/>
          <w:szCs w:val="24"/>
        </w:rPr>
        <w:t>they</w:t>
      </w:r>
      <w:r>
        <w:rPr>
          <w:rFonts w:ascii="Times New Roman" w:hAnsi="Times New Roman" w:cs="Times New Roman"/>
          <w:sz w:val="24"/>
          <w:szCs w:val="24"/>
        </w:rPr>
        <w:t xml:space="preserve"> can understand the material in </w:t>
      </w:r>
      <w:r w:rsidRPr="00A15492">
        <w:rPr>
          <w:rFonts w:ascii="Times New Roman" w:hAnsi="Times New Roman" w:cs="Times New Roman"/>
          <w:i/>
          <w:sz w:val="24"/>
          <w:szCs w:val="24"/>
        </w:rPr>
        <w:t>their</w:t>
      </w:r>
      <w:r>
        <w:rPr>
          <w:rFonts w:ascii="Times New Roman" w:hAnsi="Times New Roman" w:cs="Times New Roman"/>
          <w:sz w:val="24"/>
          <w:szCs w:val="24"/>
        </w:rPr>
        <w:t xml:space="preserve"> terms.”</w:t>
      </w:r>
    </w:p>
    <w:p w:rsidR="00A15492" w:rsidRDefault="00A15492" w:rsidP="00CA173B">
      <w:pPr>
        <w:spacing w:after="144"/>
        <w:rPr>
          <w:rFonts w:ascii="Times New Roman" w:hAnsi="Times New Roman" w:cs="Times New Roman"/>
          <w:b/>
          <w:sz w:val="24"/>
          <w:szCs w:val="24"/>
        </w:rPr>
      </w:pPr>
    </w:p>
    <w:p w:rsidR="00A15492" w:rsidRDefault="00A15492" w:rsidP="00CA173B">
      <w:pPr>
        <w:spacing w:after="144"/>
        <w:rPr>
          <w:rFonts w:ascii="Times New Roman" w:hAnsi="Times New Roman" w:cs="Times New Roman"/>
          <w:b/>
          <w:sz w:val="24"/>
          <w:szCs w:val="24"/>
        </w:rPr>
      </w:pPr>
      <w:r>
        <w:rPr>
          <w:rFonts w:ascii="Times New Roman" w:hAnsi="Times New Roman" w:cs="Times New Roman"/>
          <w:b/>
          <w:sz w:val="24"/>
          <w:szCs w:val="24"/>
        </w:rPr>
        <w:t>ZHAOPO SHAO – Discussion on the Performance of Visual Humor in Animation – 2017</w:t>
      </w:r>
    </w:p>
    <w:p w:rsidR="00CA173B" w:rsidRDefault="00CA173B" w:rsidP="00CA173B">
      <w:pPr>
        <w:pStyle w:val="ListParagraph"/>
        <w:numPr>
          <w:ilvl w:val="0"/>
          <w:numId w:val="1"/>
        </w:numPr>
        <w:spacing w:after="144"/>
        <w:rPr>
          <w:rFonts w:ascii="Times New Roman" w:hAnsi="Times New Roman" w:cs="Times New Roman"/>
          <w:sz w:val="24"/>
          <w:szCs w:val="24"/>
        </w:rPr>
      </w:pPr>
      <w:r>
        <w:rPr>
          <w:rFonts w:ascii="Times New Roman" w:hAnsi="Times New Roman" w:cs="Times New Roman"/>
          <w:sz w:val="24"/>
          <w:szCs w:val="24"/>
        </w:rPr>
        <w:t>Introduction</w:t>
      </w:r>
    </w:p>
    <w:p w:rsidR="00CA173B" w:rsidRDefault="00CA173B" w:rsidP="00CA173B">
      <w:pPr>
        <w:spacing w:after="144"/>
        <w:rPr>
          <w:rFonts w:ascii="Times New Roman" w:hAnsi="Times New Roman" w:cs="Times New Roman"/>
          <w:sz w:val="24"/>
          <w:szCs w:val="24"/>
        </w:rPr>
      </w:pPr>
      <w:r>
        <w:rPr>
          <w:rFonts w:ascii="Times New Roman" w:hAnsi="Times New Roman" w:cs="Times New Roman"/>
          <w:sz w:val="24"/>
          <w:szCs w:val="24"/>
        </w:rPr>
        <w:lastRenderedPageBreak/>
        <w:t>-Animation is an art form to interestingly tell about stories to the audience through the orderly change of visual images, for which an inseparable relationship must exist between humorous language and visual images.</w:t>
      </w:r>
    </w:p>
    <w:p w:rsidR="00CA173B" w:rsidRDefault="00CA173B" w:rsidP="00CA173B">
      <w:pPr>
        <w:spacing w:after="144"/>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The word humor was original a biological concept.”…Hippocrates in ancient Greek. “Now it widely refers to a unique comedy effect of funny things through aesthetical grasp, which is produced mainly through aesthetical grasp, which is produced mainly by an aesthetic way of the aesthetic subject with a humorous and timeless wisdom.”</w:t>
      </w:r>
    </w:p>
    <w:p w:rsidR="00CA173B" w:rsidRDefault="00CA173B" w:rsidP="00CA173B">
      <w:pPr>
        <w:spacing w:after="144"/>
        <w:rPr>
          <w:rFonts w:ascii="Times New Roman" w:hAnsi="Times New Roman" w:cs="Times New Roman"/>
          <w:sz w:val="24"/>
          <w:szCs w:val="24"/>
        </w:rPr>
      </w:pPr>
      <w:r>
        <w:rPr>
          <w:rFonts w:ascii="Times New Roman" w:hAnsi="Times New Roman" w:cs="Times New Roman"/>
          <w:sz w:val="24"/>
          <w:szCs w:val="24"/>
        </w:rPr>
        <w:t>-Visual humor has entered the art stage as a kind of aesthetic language.</w:t>
      </w:r>
    </w:p>
    <w:p w:rsidR="006D2E4D" w:rsidRDefault="006D2E4D" w:rsidP="00CA173B">
      <w:pPr>
        <w:spacing w:after="144"/>
        <w:rPr>
          <w:rFonts w:ascii="Times New Roman" w:hAnsi="Times New Roman" w:cs="Times New Roman"/>
          <w:sz w:val="24"/>
          <w:szCs w:val="24"/>
        </w:rPr>
      </w:pPr>
      <w:r>
        <w:rPr>
          <w:rFonts w:ascii="Times New Roman" w:hAnsi="Times New Roman" w:cs="Times New Roman"/>
          <w:sz w:val="24"/>
          <w:szCs w:val="24"/>
        </w:rPr>
        <w:tab/>
        <w:t>2.) Image, the Bearer of Visual Humor</w:t>
      </w:r>
    </w:p>
    <w:p w:rsidR="00CA173B" w:rsidRDefault="00CA173B" w:rsidP="00CA173B">
      <w:pPr>
        <w:spacing w:after="144"/>
        <w:rPr>
          <w:rFonts w:ascii="Times New Roman" w:hAnsi="Times New Roman" w:cs="Times New Roman"/>
          <w:sz w:val="24"/>
          <w:szCs w:val="24"/>
        </w:rPr>
      </w:pPr>
      <w:r>
        <w:rPr>
          <w:rFonts w:ascii="Times New Roman" w:hAnsi="Times New Roman" w:cs="Times New Roman"/>
          <w:sz w:val="24"/>
          <w:szCs w:val="24"/>
        </w:rPr>
        <w:t>-…the most intuitive visual part of the animation, has the functions of narrative and cultural transmission, and also can most arouse the resonance of the audience in emotion or thought.</w:t>
      </w:r>
    </w:p>
    <w:p w:rsidR="00CA173B" w:rsidRDefault="00CA173B" w:rsidP="00CA173B">
      <w:pPr>
        <w:spacing w:after="144"/>
        <w:rPr>
          <w:rFonts w:ascii="Times New Roman" w:hAnsi="Times New Roman" w:cs="Times New Roman"/>
          <w:sz w:val="24"/>
          <w:szCs w:val="24"/>
        </w:rPr>
      </w:pPr>
      <w:r>
        <w:rPr>
          <w:rFonts w:ascii="Times New Roman" w:hAnsi="Times New Roman" w:cs="Times New Roman"/>
          <w:sz w:val="24"/>
          <w:szCs w:val="24"/>
        </w:rPr>
        <w:t>-Face is an important part of the image, and the designer may use exaggerated expression technique for a certain part of facial features or advisedly cut down a certain part as to increase the humor character of cartoon role, which virtually increases the entertainment character of the image.</w:t>
      </w:r>
    </w:p>
    <w:p w:rsidR="006D2E4D" w:rsidRDefault="006D2E4D" w:rsidP="00CA173B">
      <w:pPr>
        <w:spacing w:after="144"/>
        <w:rPr>
          <w:rFonts w:ascii="Times New Roman" w:hAnsi="Times New Roman" w:cs="Times New Roman"/>
          <w:sz w:val="24"/>
          <w:szCs w:val="24"/>
        </w:rPr>
      </w:pPr>
      <w:r>
        <w:rPr>
          <w:rFonts w:ascii="Times New Roman" w:hAnsi="Times New Roman" w:cs="Times New Roman"/>
          <w:sz w:val="24"/>
          <w:szCs w:val="24"/>
        </w:rPr>
        <w:t xml:space="preserve">-Structural organization is a common way to express the image of the role, and it is a complex based on the real life, consciously making an anthropomorphic replacement of image structure of the role, so as to visually increase the appreciation of the image. </w:t>
      </w:r>
    </w:p>
    <w:p w:rsidR="006D2E4D" w:rsidRDefault="006D2E4D" w:rsidP="00CA173B">
      <w:pPr>
        <w:spacing w:after="144"/>
        <w:rPr>
          <w:rFonts w:ascii="Times New Roman" w:hAnsi="Times New Roman" w:cs="Times New Roman"/>
          <w:sz w:val="24"/>
          <w:szCs w:val="24"/>
        </w:rPr>
      </w:pPr>
      <w:r>
        <w:rPr>
          <w:rFonts w:ascii="Times New Roman" w:hAnsi="Times New Roman" w:cs="Times New Roman"/>
          <w:sz w:val="24"/>
          <w:szCs w:val="24"/>
        </w:rPr>
        <w:t xml:space="preserve">-though the structural reorganization in the image design, animals, plants, and even abiotic object all can be endowed with human characteristics in the external features, emotions and personality by virtue of structural transplantation, so as to make animals, plants, or abiotic object more intuitively and </w:t>
      </w:r>
      <w:proofErr w:type="spellStart"/>
      <w:r>
        <w:rPr>
          <w:rFonts w:ascii="Times New Roman" w:hAnsi="Times New Roman" w:cs="Times New Roman"/>
          <w:sz w:val="24"/>
          <w:szCs w:val="24"/>
        </w:rPr>
        <w:t>novelly</w:t>
      </w:r>
      <w:proofErr w:type="spellEnd"/>
      <w:r>
        <w:rPr>
          <w:rFonts w:ascii="Times New Roman" w:hAnsi="Times New Roman" w:cs="Times New Roman"/>
          <w:sz w:val="24"/>
          <w:szCs w:val="24"/>
        </w:rPr>
        <w:t xml:space="preserve"> and interestingly represent the human emotions, and further reflect a real and interesting human society with good an evil.</w:t>
      </w:r>
    </w:p>
    <w:p w:rsidR="006D2E4D" w:rsidRDefault="006D2E4D" w:rsidP="00CA173B">
      <w:pPr>
        <w:spacing w:after="144"/>
        <w:rPr>
          <w:rFonts w:ascii="Times New Roman" w:hAnsi="Times New Roman" w:cs="Times New Roman"/>
          <w:sz w:val="24"/>
          <w:szCs w:val="24"/>
        </w:rPr>
      </w:pPr>
      <w:r>
        <w:rPr>
          <w:rFonts w:ascii="Times New Roman" w:hAnsi="Times New Roman" w:cs="Times New Roman"/>
          <w:sz w:val="24"/>
          <w:szCs w:val="24"/>
        </w:rPr>
        <w:tab/>
        <w:t>3) Color – Emotional Rendering of Visual Humor</w:t>
      </w:r>
    </w:p>
    <w:p w:rsidR="006D2E4D" w:rsidRDefault="006D2E4D" w:rsidP="00CA173B">
      <w:pPr>
        <w:spacing w:after="144"/>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Color originally has no emotional content but it can cause the mental activity.” St. Augustine has said: “Beauty comes from the appropriate proportion of all parts, plus a pleasing color.”</w:t>
      </w:r>
    </w:p>
    <w:p w:rsidR="006D2E4D" w:rsidRDefault="006D2E4D" w:rsidP="00CA173B">
      <w:pPr>
        <w:spacing w:after="144"/>
        <w:rPr>
          <w:rFonts w:ascii="Times New Roman" w:hAnsi="Times New Roman" w:cs="Times New Roman"/>
          <w:sz w:val="24"/>
          <w:szCs w:val="24"/>
        </w:rPr>
      </w:pPr>
      <w:r>
        <w:rPr>
          <w:rFonts w:ascii="Times New Roman" w:hAnsi="Times New Roman" w:cs="Times New Roman"/>
          <w:sz w:val="24"/>
          <w:szCs w:val="24"/>
        </w:rPr>
        <w:t>-</w:t>
      </w:r>
      <w:r w:rsidR="00B0445D">
        <w:rPr>
          <w:rFonts w:ascii="Times New Roman" w:hAnsi="Times New Roman" w:cs="Times New Roman"/>
          <w:sz w:val="24"/>
          <w:szCs w:val="24"/>
        </w:rPr>
        <w:t xml:space="preserve">…vivid screen color can increase the sensory entertainment of the audience from the tone </w:t>
      </w:r>
      <w:proofErr w:type="spellStart"/>
      <w:r w:rsidR="00B0445D">
        <w:rPr>
          <w:rFonts w:ascii="Times New Roman" w:hAnsi="Times New Roman" w:cs="Times New Roman"/>
          <w:sz w:val="24"/>
          <w:szCs w:val="24"/>
        </w:rPr>
        <w:t>o</w:t>
      </w:r>
      <w:proofErr w:type="spellEnd"/>
      <w:r w:rsidR="00B0445D">
        <w:rPr>
          <w:rFonts w:ascii="Times New Roman" w:hAnsi="Times New Roman" w:cs="Times New Roman"/>
          <w:sz w:val="24"/>
          <w:szCs w:val="24"/>
        </w:rPr>
        <w:t xml:space="preserve"> the screen.</w:t>
      </w:r>
    </w:p>
    <w:p w:rsidR="00B0445D" w:rsidRDefault="00B0445D" w:rsidP="00CA173B">
      <w:pPr>
        <w:spacing w:after="144"/>
        <w:rPr>
          <w:rFonts w:ascii="Times New Roman" w:hAnsi="Times New Roman" w:cs="Times New Roman"/>
          <w:sz w:val="24"/>
          <w:szCs w:val="24"/>
        </w:rPr>
      </w:pPr>
      <w:r>
        <w:rPr>
          <w:rFonts w:ascii="Times New Roman" w:hAnsi="Times New Roman" w:cs="Times New Roman"/>
          <w:sz w:val="24"/>
          <w:szCs w:val="24"/>
        </w:rPr>
        <w:tab/>
        <w:t>4.) Action – Surreal Humor</w:t>
      </w:r>
    </w:p>
    <w:p w:rsidR="00B0445D" w:rsidRDefault="00B0445D" w:rsidP="00CA173B">
      <w:pPr>
        <w:spacing w:after="144"/>
        <w:rPr>
          <w:rFonts w:ascii="Times New Roman" w:hAnsi="Times New Roman" w:cs="Times New Roman"/>
          <w:sz w:val="24"/>
          <w:szCs w:val="24"/>
        </w:rPr>
      </w:pPr>
      <w:r>
        <w:rPr>
          <w:rFonts w:ascii="Times New Roman" w:hAnsi="Times New Roman" w:cs="Times New Roman"/>
          <w:sz w:val="24"/>
          <w:szCs w:val="24"/>
        </w:rPr>
        <w:t xml:space="preserve">-So, action is a surreal parody humor of the animation designers to give full play to individual subjective initiative and to escribe and sublime the director’s intention and the dynamic plot in combination with their own, life experience, so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to make the action more perfectly reflect the character of the role.</w:t>
      </w:r>
    </w:p>
    <w:p w:rsidR="00B0445D" w:rsidRDefault="00B0445D" w:rsidP="00CA173B">
      <w:pPr>
        <w:spacing w:after="144"/>
        <w:rPr>
          <w:rFonts w:ascii="Times New Roman" w:hAnsi="Times New Roman" w:cs="Times New Roman"/>
          <w:sz w:val="24"/>
          <w:szCs w:val="24"/>
        </w:rPr>
      </w:pPr>
      <w:r>
        <w:rPr>
          <w:rFonts w:ascii="Times New Roman" w:hAnsi="Times New Roman" w:cs="Times New Roman"/>
          <w:sz w:val="24"/>
          <w:szCs w:val="24"/>
        </w:rPr>
        <w:tab/>
        <w:t xml:space="preserve">5.) Montage </w:t>
      </w:r>
      <w:r w:rsidR="002B5CD3">
        <w:rPr>
          <w:rFonts w:ascii="Times New Roman" w:hAnsi="Times New Roman" w:cs="Times New Roman"/>
          <w:sz w:val="24"/>
          <w:szCs w:val="24"/>
        </w:rPr>
        <w:t>–</w:t>
      </w:r>
      <w:r>
        <w:rPr>
          <w:rFonts w:ascii="Times New Roman" w:hAnsi="Times New Roman" w:cs="Times New Roman"/>
          <w:sz w:val="24"/>
          <w:szCs w:val="24"/>
        </w:rPr>
        <w:t xml:space="preserve"> </w:t>
      </w:r>
      <w:r w:rsidR="002B5CD3">
        <w:rPr>
          <w:rFonts w:ascii="Times New Roman" w:hAnsi="Times New Roman" w:cs="Times New Roman"/>
          <w:sz w:val="24"/>
          <w:szCs w:val="24"/>
        </w:rPr>
        <w:t>The Humor from the sudden Change of Lens</w:t>
      </w:r>
    </w:p>
    <w:p w:rsidR="002B5CD3" w:rsidRDefault="002B5CD3" w:rsidP="00CA173B">
      <w:pPr>
        <w:spacing w:after="144"/>
        <w:rPr>
          <w:rFonts w:ascii="Times New Roman" w:hAnsi="Times New Roman" w:cs="Times New Roman"/>
          <w:sz w:val="24"/>
          <w:szCs w:val="24"/>
        </w:rPr>
      </w:pPr>
      <w:r>
        <w:rPr>
          <w:rFonts w:ascii="Times New Roman" w:hAnsi="Times New Roman" w:cs="Times New Roman"/>
          <w:sz w:val="24"/>
          <w:szCs w:val="24"/>
        </w:rPr>
        <w:lastRenderedPageBreak/>
        <w:t xml:space="preserve">-Lens rhythm mainly serves the animation narrative, but of course, some experimental animations are designed to completely give the audience a sensory enjoyment, and not focus on the story narrative. </w:t>
      </w:r>
    </w:p>
    <w:p w:rsidR="002B5CD3" w:rsidRDefault="002B5CD3" w:rsidP="00CA173B">
      <w:pPr>
        <w:spacing w:after="144"/>
        <w:rPr>
          <w:rFonts w:ascii="Times New Roman" w:hAnsi="Times New Roman" w:cs="Times New Roman"/>
          <w:sz w:val="24"/>
          <w:szCs w:val="24"/>
        </w:rPr>
      </w:pPr>
    </w:p>
    <w:p w:rsidR="006D2E4D" w:rsidRPr="00CA173B" w:rsidRDefault="006D2E4D" w:rsidP="00CA173B">
      <w:pPr>
        <w:spacing w:after="144"/>
        <w:rPr>
          <w:rFonts w:ascii="Times New Roman" w:hAnsi="Times New Roman" w:cs="Times New Roman"/>
          <w:sz w:val="24"/>
          <w:szCs w:val="24"/>
        </w:rPr>
      </w:pPr>
    </w:p>
    <w:p w:rsidR="00A15492" w:rsidRPr="00ED766C" w:rsidRDefault="00A15492">
      <w:pPr>
        <w:rPr>
          <w:rFonts w:ascii="Times New Roman" w:hAnsi="Times New Roman" w:cs="Times New Roman"/>
          <w:sz w:val="24"/>
          <w:szCs w:val="24"/>
        </w:rPr>
      </w:pPr>
    </w:p>
    <w:sectPr w:rsidR="00A15492" w:rsidRPr="00ED76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66C" w:rsidRDefault="00ED766C" w:rsidP="00ED766C">
      <w:pPr>
        <w:spacing w:after="0" w:line="240" w:lineRule="auto"/>
      </w:pPr>
      <w:r>
        <w:separator/>
      </w:r>
    </w:p>
  </w:endnote>
  <w:endnote w:type="continuationSeparator" w:id="0">
    <w:p w:rsidR="00ED766C" w:rsidRDefault="00ED766C" w:rsidP="00ED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66C" w:rsidRDefault="00ED766C" w:rsidP="00ED766C">
      <w:pPr>
        <w:spacing w:after="0" w:line="240" w:lineRule="auto"/>
      </w:pPr>
      <w:r>
        <w:separator/>
      </w:r>
    </w:p>
  </w:footnote>
  <w:footnote w:type="continuationSeparator" w:id="0">
    <w:p w:rsidR="00ED766C" w:rsidRDefault="00ED766C" w:rsidP="00ED7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66C" w:rsidRDefault="00ED766C" w:rsidP="00ED766C">
    <w:pPr>
      <w:pStyle w:val="Header"/>
      <w:rPr>
        <w:rFonts w:hint="eastAsia"/>
        <w:sz w:val="20"/>
        <w:szCs w:val="20"/>
      </w:rPr>
    </w:pPr>
    <w:r>
      <w:rPr>
        <w:sz w:val="20"/>
        <w:szCs w:val="20"/>
      </w:rPr>
      <w:t>Taylor Olsen</w:t>
    </w:r>
  </w:p>
  <w:p w:rsidR="00ED766C" w:rsidRDefault="00ED766C" w:rsidP="00ED766C">
    <w:pPr>
      <w:pStyle w:val="Header"/>
      <w:rPr>
        <w:rFonts w:hint="eastAsia"/>
        <w:sz w:val="20"/>
        <w:szCs w:val="20"/>
      </w:rPr>
    </w:pPr>
    <w:r>
      <w:rPr>
        <w:sz w:val="20"/>
        <w:szCs w:val="20"/>
      </w:rPr>
      <w:t xml:space="preserve">6400 – Project #1 – </w:t>
    </w:r>
    <w:r w:rsidR="002B5CD3">
      <w:rPr>
        <w:sz w:val="20"/>
        <w:szCs w:val="20"/>
      </w:rPr>
      <w:t>Notes</w:t>
    </w:r>
    <w:r>
      <w:rPr>
        <w:sz w:val="20"/>
        <w:szCs w:val="20"/>
      </w:rPr>
      <w:t xml:space="preserve"> on Humor</w:t>
    </w:r>
    <w:r w:rsidR="002B5CD3">
      <w:rPr>
        <w:sz w:val="20"/>
        <w:szCs w:val="20"/>
      </w:rPr>
      <w:t xml:space="preserve"> - #2</w:t>
    </w:r>
  </w:p>
  <w:p w:rsidR="00ED766C" w:rsidRDefault="00ED7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C1217"/>
    <w:multiLevelType w:val="hybridMultilevel"/>
    <w:tmpl w:val="0192AF0C"/>
    <w:lvl w:ilvl="0" w:tplc="8B8C0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6C"/>
    <w:rsid w:val="000D72B5"/>
    <w:rsid w:val="002B5CD3"/>
    <w:rsid w:val="006D2E4D"/>
    <w:rsid w:val="00A15492"/>
    <w:rsid w:val="00B0445D"/>
    <w:rsid w:val="00C16AE9"/>
    <w:rsid w:val="00CA173B"/>
    <w:rsid w:val="00ED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5C4C"/>
  <w15:chartTrackingRefBased/>
  <w15:docId w15:val="{31F42E1D-5B45-478D-AC3B-2A75BCDC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7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66C"/>
  </w:style>
  <w:style w:type="paragraph" w:styleId="Footer">
    <w:name w:val="footer"/>
    <w:basedOn w:val="Normal"/>
    <w:link w:val="FooterChar"/>
    <w:uiPriority w:val="99"/>
    <w:unhideWhenUsed/>
    <w:rsid w:val="00ED7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66C"/>
  </w:style>
  <w:style w:type="paragraph" w:styleId="ListParagraph">
    <w:name w:val="List Paragraph"/>
    <w:basedOn w:val="Normal"/>
    <w:uiPriority w:val="34"/>
    <w:qFormat/>
    <w:rsid w:val="00CA173B"/>
    <w:pPr>
      <w:ind w:left="720"/>
      <w:contextualSpacing/>
    </w:pPr>
  </w:style>
  <w:style w:type="paragraph" w:styleId="BalloonText">
    <w:name w:val="Balloon Text"/>
    <w:basedOn w:val="Normal"/>
    <w:link w:val="BalloonTextChar"/>
    <w:uiPriority w:val="99"/>
    <w:semiHidden/>
    <w:unhideWhenUsed/>
    <w:rsid w:val="002B5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Taylor J.</dc:creator>
  <cp:keywords/>
  <dc:description/>
  <cp:lastModifiedBy>Olsen, Taylor J.</cp:lastModifiedBy>
  <cp:revision>1</cp:revision>
  <cp:lastPrinted>2018-02-08T20:21:00Z</cp:lastPrinted>
  <dcterms:created xsi:type="dcterms:W3CDTF">2018-02-08T19:24:00Z</dcterms:created>
  <dcterms:modified xsi:type="dcterms:W3CDTF">2018-02-08T20:22:00Z</dcterms:modified>
</cp:coreProperties>
</file>